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53" w:rsidRDefault="00882853" w:rsidP="00882853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882853" w:rsidRDefault="00882853" w:rsidP="00882853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 xml:space="preserve">ЦЕНТР РАЗВИТИЯ РЕБЕНКА – ДЕТСКИЙ САД № 2 «РОМАШКА» </w:t>
      </w:r>
    </w:p>
    <w:p w:rsidR="00882853" w:rsidRDefault="00882853" w:rsidP="00882853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882853" w:rsidRPr="00525B84" w:rsidRDefault="00882853" w:rsidP="00882853">
      <w:pPr>
        <w:autoSpaceDN w:val="0"/>
        <w:jc w:val="center"/>
        <w:rPr>
          <w:sz w:val="20"/>
          <w:szCs w:val="20"/>
        </w:rPr>
      </w:pPr>
      <w:r w:rsidRPr="00525B84">
        <w:rPr>
          <w:sz w:val="20"/>
          <w:szCs w:val="20"/>
        </w:rPr>
        <w:t xml:space="preserve">399851, Липецкая область </w:t>
      </w:r>
      <w:proofErr w:type="spellStart"/>
      <w:r w:rsidRPr="00525B84">
        <w:rPr>
          <w:sz w:val="20"/>
          <w:szCs w:val="20"/>
        </w:rPr>
        <w:t>г</w:t>
      </w:r>
      <w:proofErr w:type="gramStart"/>
      <w:r w:rsidRPr="00525B84">
        <w:rPr>
          <w:sz w:val="20"/>
          <w:szCs w:val="20"/>
        </w:rPr>
        <w:t>.Д</w:t>
      </w:r>
      <w:proofErr w:type="gramEnd"/>
      <w:r w:rsidRPr="00525B84">
        <w:rPr>
          <w:sz w:val="20"/>
          <w:szCs w:val="20"/>
        </w:rPr>
        <w:t>анков</w:t>
      </w:r>
      <w:proofErr w:type="spellEnd"/>
      <w:r w:rsidRPr="00525B84">
        <w:rPr>
          <w:sz w:val="20"/>
          <w:szCs w:val="20"/>
        </w:rPr>
        <w:t xml:space="preserve">, ул.Мичурина,11/1  тел./факс 8(47465) 6-40-61    </w:t>
      </w:r>
    </w:p>
    <w:p w:rsidR="00C04E6A" w:rsidRPr="00D96D38" w:rsidRDefault="00C04E6A" w:rsidP="00C04E6A">
      <w:pPr>
        <w:spacing w:line="276" w:lineRule="auto"/>
        <w:jc w:val="center"/>
        <w:rPr>
          <w:color w:val="000000"/>
          <w:sz w:val="22"/>
          <w:szCs w:val="22"/>
          <w:lang w:eastAsia="en-US"/>
        </w:rPr>
      </w:pPr>
    </w:p>
    <w:p w:rsidR="00C04E6A" w:rsidRPr="00D96D38" w:rsidRDefault="00C04E6A" w:rsidP="00C04E6A">
      <w:pPr>
        <w:spacing w:line="276" w:lineRule="auto"/>
        <w:jc w:val="both"/>
        <w:rPr>
          <w:color w:val="000000"/>
          <w:lang w:eastAsia="en-US"/>
        </w:rPr>
      </w:pPr>
    </w:p>
    <w:p w:rsidR="00C04E6A" w:rsidRPr="00D96D38" w:rsidRDefault="00C04E6A" w:rsidP="00C04E6A">
      <w:pPr>
        <w:jc w:val="center"/>
        <w:rPr>
          <w:b/>
          <w:noProof/>
          <w:color w:val="000000"/>
          <w:sz w:val="28"/>
          <w:szCs w:val="28"/>
        </w:rPr>
      </w:pPr>
    </w:p>
    <w:p w:rsidR="00C04E6A" w:rsidRPr="00D96D38" w:rsidRDefault="00C04E6A" w:rsidP="00C04E6A">
      <w:pPr>
        <w:jc w:val="center"/>
        <w:rPr>
          <w:noProof/>
          <w:color w:val="000000"/>
          <w:sz w:val="28"/>
          <w:szCs w:val="28"/>
        </w:rPr>
      </w:pPr>
    </w:p>
    <w:p w:rsidR="00C04E6A" w:rsidRPr="00D96D38" w:rsidRDefault="00C04E6A" w:rsidP="00C04E6A">
      <w:pPr>
        <w:jc w:val="both"/>
        <w:rPr>
          <w:b/>
          <w:noProof/>
          <w:color w:val="000000"/>
          <w:sz w:val="28"/>
          <w:szCs w:val="28"/>
        </w:rPr>
      </w:pPr>
      <w:r w:rsidRPr="00D96D38">
        <w:rPr>
          <w:noProof/>
          <w:color w:val="000000"/>
        </w:rPr>
        <w:t xml:space="preserve">      </w:t>
      </w:r>
    </w:p>
    <w:p w:rsidR="00C04E6A" w:rsidRPr="00D96D38" w:rsidRDefault="00C04E6A" w:rsidP="00C04E6A">
      <w:pPr>
        <w:jc w:val="center"/>
        <w:rPr>
          <w:b/>
          <w:noProof/>
          <w:color w:val="000000"/>
          <w:sz w:val="28"/>
          <w:szCs w:val="28"/>
        </w:rPr>
      </w:pPr>
    </w:p>
    <w:p w:rsidR="00C04E6A" w:rsidRDefault="00C04E6A" w:rsidP="00C04E6A"/>
    <w:p w:rsidR="00C04E6A" w:rsidRPr="008706E0" w:rsidRDefault="00C04E6A" w:rsidP="00C04E6A"/>
    <w:p w:rsidR="00C04E6A" w:rsidRDefault="00C04E6A" w:rsidP="00C04E6A"/>
    <w:p w:rsidR="00C04E6A" w:rsidRDefault="00C04E6A" w:rsidP="00C04E6A"/>
    <w:p w:rsidR="00C04E6A" w:rsidRDefault="00C04E6A" w:rsidP="00C04E6A"/>
    <w:p w:rsidR="00C04E6A" w:rsidRPr="008706E0" w:rsidRDefault="00C04E6A" w:rsidP="00C04E6A"/>
    <w:p w:rsidR="00C04E6A" w:rsidRDefault="00C04E6A" w:rsidP="00C04E6A">
      <w:bookmarkStart w:id="0" w:name="_GoBack"/>
      <w:bookmarkEnd w:id="0"/>
    </w:p>
    <w:p w:rsidR="00C04E6A" w:rsidRPr="00613D34" w:rsidRDefault="00C04E6A" w:rsidP="00C04E6A">
      <w:pPr>
        <w:tabs>
          <w:tab w:val="left" w:pos="3411"/>
        </w:tabs>
        <w:jc w:val="center"/>
        <w:rPr>
          <w:b/>
          <w:bCs/>
          <w:sz w:val="28"/>
          <w:szCs w:val="28"/>
        </w:rPr>
      </w:pPr>
      <w:r w:rsidRPr="00613D34">
        <w:rPr>
          <w:b/>
          <w:bCs/>
          <w:sz w:val="28"/>
          <w:szCs w:val="28"/>
        </w:rPr>
        <w:t>Обучающий семинар</w:t>
      </w:r>
    </w:p>
    <w:p w:rsidR="00C04E6A" w:rsidRPr="00613D34" w:rsidRDefault="00C04E6A" w:rsidP="00C04E6A">
      <w:pPr>
        <w:tabs>
          <w:tab w:val="left" w:pos="3411"/>
        </w:tabs>
        <w:jc w:val="center"/>
        <w:rPr>
          <w:b/>
          <w:bCs/>
          <w:sz w:val="28"/>
          <w:szCs w:val="28"/>
        </w:rPr>
      </w:pPr>
    </w:p>
    <w:p w:rsidR="00C04E6A" w:rsidRPr="00613D34" w:rsidRDefault="00C04E6A" w:rsidP="00C04E6A">
      <w:pPr>
        <w:tabs>
          <w:tab w:val="left" w:pos="3411"/>
        </w:tabs>
        <w:jc w:val="center"/>
        <w:rPr>
          <w:b/>
          <w:bCs/>
          <w:sz w:val="28"/>
          <w:szCs w:val="28"/>
        </w:rPr>
      </w:pPr>
      <w:r w:rsidRPr="00613D34">
        <w:rPr>
          <w:b/>
          <w:bCs/>
          <w:sz w:val="28"/>
          <w:szCs w:val="28"/>
        </w:rPr>
        <w:t>«Методы и приёмы конструирования с детьми дошкольного возраста»</w:t>
      </w:r>
    </w:p>
    <w:p w:rsidR="00C04E6A" w:rsidRPr="00613D34" w:rsidRDefault="00C04E6A" w:rsidP="00C04E6A">
      <w:pPr>
        <w:tabs>
          <w:tab w:val="left" w:pos="3411"/>
        </w:tabs>
        <w:jc w:val="center"/>
        <w:rPr>
          <w:b/>
          <w:bCs/>
          <w:sz w:val="28"/>
          <w:szCs w:val="28"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right"/>
        <w:rPr>
          <w:bCs/>
        </w:rPr>
      </w:pPr>
      <w:r>
        <w:rPr>
          <w:bCs/>
        </w:rPr>
        <w:t xml:space="preserve">Подготовила: </w:t>
      </w:r>
    </w:p>
    <w:p w:rsidR="00C04E6A" w:rsidRDefault="00C04E6A" w:rsidP="00C04E6A">
      <w:pPr>
        <w:tabs>
          <w:tab w:val="left" w:pos="3411"/>
        </w:tabs>
        <w:jc w:val="right"/>
        <w:rPr>
          <w:bCs/>
        </w:rPr>
      </w:pPr>
      <w:r>
        <w:rPr>
          <w:bCs/>
        </w:rPr>
        <w:t xml:space="preserve">воспитатель высшей квалификационной категории </w:t>
      </w:r>
    </w:p>
    <w:p w:rsidR="00C04E6A" w:rsidRDefault="00C04E6A" w:rsidP="00C04E6A">
      <w:pPr>
        <w:tabs>
          <w:tab w:val="left" w:pos="3411"/>
        </w:tabs>
        <w:jc w:val="right"/>
        <w:rPr>
          <w:b/>
          <w:bCs/>
        </w:rPr>
      </w:pPr>
      <w:r>
        <w:rPr>
          <w:bCs/>
        </w:rPr>
        <w:t>Иванова А.С.</w:t>
      </w: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  <w:rPr>
          <w:b/>
          <w:bCs/>
        </w:rPr>
      </w:pPr>
    </w:p>
    <w:p w:rsidR="00C04E6A" w:rsidRDefault="00C04E6A" w:rsidP="00C04E6A">
      <w:pPr>
        <w:tabs>
          <w:tab w:val="left" w:pos="3411"/>
        </w:tabs>
        <w:jc w:val="center"/>
      </w:pPr>
    </w:p>
    <w:p w:rsidR="00C04E6A" w:rsidRPr="008706E0" w:rsidRDefault="00C04E6A" w:rsidP="00C04E6A"/>
    <w:p w:rsidR="00C04E6A" w:rsidRDefault="00C04E6A" w:rsidP="00C04E6A"/>
    <w:p w:rsidR="00C04E6A" w:rsidRDefault="00C04E6A" w:rsidP="00C04E6A"/>
    <w:p w:rsidR="00C04E6A" w:rsidRDefault="00C04E6A" w:rsidP="00C04E6A"/>
    <w:p w:rsidR="00C04E6A" w:rsidRDefault="00C04E6A" w:rsidP="00C04E6A"/>
    <w:p w:rsidR="00C04E6A" w:rsidRDefault="00C04E6A" w:rsidP="00C04E6A"/>
    <w:p w:rsidR="00C04E6A" w:rsidRPr="008706E0" w:rsidRDefault="00C04E6A" w:rsidP="00C04E6A"/>
    <w:p w:rsidR="00C04E6A" w:rsidRPr="008706E0" w:rsidRDefault="00C04E6A" w:rsidP="00C04E6A">
      <w:pPr>
        <w:jc w:val="center"/>
      </w:pPr>
      <w:r>
        <w:t>г. Данков</w:t>
      </w:r>
    </w:p>
    <w:p w:rsidR="00C04E6A" w:rsidRDefault="00C04E6A" w:rsidP="00C04E6A">
      <w:pPr>
        <w:jc w:val="center"/>
      </w:pPr>
      <w:r>
        <w:t>2024 г.</w:t>
      </w:r>
    </w:p>
    <w:p w:rsidR="00041F2A" w:rsidRDefault="00041F2A">
      <w:pPr>
        <w:spacing w:after="160" w:line="259" w:lineRule="auto"/>
      </w:pPr>
      <w:r>
        <w:br w:type="page"/>
      </w:r>
    </w:p>
    <w:p w:rsidR="00041F2A" w:rsidRDefault="00041F2A" w:rsidP="00C04E6A">
      <w:pPr>
        <w:jc w:val="center"/>
      </w:pPr>
    </w:p>
    <w:p w:rsidR="00C04E6A" w:rsidRDefault="00C04E6A" w:rsidP="00041F2A">
      <w:pPr>
        <w:ind w:left="-709" w:right="-143" w:firstLine="709"/>
        <w:jc w:val="both"/>
        <w:rPr>
          <w:bCs/>
          <w:kern w:val="36"/>
          <w:sz w:val="28"/>
          <w:szCs w:val="48"/>
        </w:rPr>
      </w:pPr>
      <w:r w:rsidRPr="007F1906">
        <w:rPr>
          <w:bCs/>
          <w:kern w:val="36"/>
          <w:sz w:val="28"/>
          <w:szCs w:val="48"/>
        </w:rPr>
        <w:t>«Конс</w:t>
      </w:r>
      <w:r w:rsidR="007F1906" w:rsidRPr="007F1906">
        <w:rPr>
          <w:bCs/>
          <w:kern w:val="36"/>
          <w:sz w:val="28"/>
          <w:szCs w:val="48"/>
        </w:rPr>
        <w:t>т</w:t>
      </w:r>
      <w:r w:rsidRPr="007F1906">
        <w:rPr>
          <w:bCs/>
          <w:kern w:val="36"/>
          <w:sz w:val="28"/>
          <w:szCs w:val="48"/>
        </w:rPr>
        <w:t>руируя, ребёнок действует, как зодчий, воз</w:t>
      </w:r>
      <w:r w:rsidR="007F1906" w:rsidRPr="007F1906">
        <w:rPr>
          <w:bCs/>
          <w:kern w:val="36"/>
          <w:sz w:val="28"/>
          <w:szCs w:val="48"/>
        </w:rPr>
        <w:t>водящий здание собственного интеллекта».</w:t>
      </w:r>
    </w:p>
    <w:p w:rsidR="007F1906" w:rsidRDefault="007F1906" w:rsidP="00041F2A">
      <w:pPr>
        <w:ind w:left="-709" w:right="-143" w:firstLine="709"/>
        <w:jc w:val="right"/>
        <w:rPr>
          <w:bCs/>
          <w:kern w:val="36"/>
          <w:sz w:val="28"/>
          <w:szCs w:val="48"/>
        </w:rPr>
      </w:pPr>
      <w:r>
        <w:rPr>
          <w:bCs/>
          <w:kern w:val="36"/>
          <w:sz w:val="28"/>
          <w:szCs w:val="48"/>
        </w:rPr>
        <w:t>Ж. Пиаже</w:t>
      </w:r>
    </w:p>
    <w:p w:rsidR="007F1906" w:rsidRDefault="007F1906" w:rsidP="00041F2A">
      <w:pPr>
        <w:ind w:left="-709" w:right="-143" w:firstLine="709"/>
        <w:jc w:val="right"/>
        <w:rPr>
          <w:bCs/>
          <w:kern w:val="36"/>
          <w:sz w:val="28"/>
          <w:szCs w:val="48"/>
        </w:rPr>
      </w:pPr>
    </w:p>
    <w:p w:rsid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Конструктивная деятельность, несомненно, важна в развитии психических процессов и умственных способностей ребенка.  В процессе конструирования ребенок легко усваивает многие знания, умения и навыки.</w:t>
      </w:r>
    </w:p>
    <w:p w:rsidR="007F1906" w:rsidRP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0"/>
          <w:szCs w:val="20"/>
        </w:rPr>
      </w:pPr>
      <w:r w:rsidRPr="007F1906">
        <w:rPr>
          <w:rStyle w:val="c3"/>
          <w:color w:val="000000"/>
          <w:sz w:val="28"/>
          <w:szCs w:val="28"/>
        </w:rPr>
        <w:t>1. Во-первых, развиваются пространственное</w:t>
      </w:r>
      <w:r w:rsidRPr="007F1906">
        <w:rPr>
          <w:rStyle w:val="c13"/>
          <w:bCs/>
          <w:iCs/>
          <w:color w:val="000000"/>
          <w:sz w:val="28"/>
          <w:szCs w:val="28"/>
        </w:rPr>
        <w:t xml:space="preserve"> мышление и конструктивные способности ребенка</w:t>
      </w:r>
      <w:r w:rsidRPr="007F1906">
        <w:rPr>
          <w:rStyle w:val="c3"/>
          <w:iCs/>
          <w:color w:val="000000"/>
          <w:sz w:val="28"/>
          <w:szCs w:val="28"/>
        </w:rPr>
        <w:t>.</w:t>
      </w:r>
      <w:r w:rsidRPr="007F1906">
        <w:rPr>
          <w:rStyle w:val="c3"/>
          <w:color w:val="000000"/>
          <w:sz w:val="28"/>
          <w:szCs w:val="28"/>
        </w:rPr>
        <w:t>   Малыш на практике не только познает такие понятия как: право, лево, выше, ниже, но и начинает понимать, как надо создать тот или иной объект.</w:t>
      </w:r>
    </w:p>
    <w:p w:rsidR="007F1906" w:rsidRP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0"/>
          <w:szCs w:val="20"/>
        </w:rPr>
      </w:pPr>
      <w:r w:rsidRPr="007F1906">
        <w:rPr>
          <w:rStyle w:val="c3"/>
          <w:color w:val="000000"/>
          <w:sz w:val="28"/>
          <w:szCs w:val="28"/>
        </w:rPr>
        <w:t>2. Конструирование также способствует развитию</w:t>
      </w:r>
      <w:r w:rsidRPr="007F1906">
        <w:rPr>
          <w:rStyle w:val="c13"/>
          <w:bCs/>
          <w:iCs/>
          <w:color w:val="000000"/>
          <w:sz w:val="28"/>
          <w:szCs w:val="28"/>
        </w:rPr>
        <w:t xml:space="preserve"> образного мышления</w:t>
      </w:r>
      <w:r w:rsidRPr="007F1906">
        <w:rPr>
          <w:rStyle w:val="c3"/>
          <w:color w:val="000000"/>
          <w:sz w:val="28"/>
          <w:szCs w:val="28"/>
        </w:rPr>
        <w:t>: ведь ребенок, создавая конструкцию, должен ориентироваться на некоторый образ того, что получится.</w:t>
      </w:r>
    </w:p>
    <w:p w:rsidR="007F1906" w:rsidRP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3. </w:t>
      </w:r>
      <w:r w:rsidRPr="007F1906">
        <w:rPr>
          <w:rStyle w:val="c3"/>
          <w:color w:val="000000"/>
          <w:sz w:val="28"/>
          <w:szCs w:val="28"/>
        </w:rPr>
        <w:t>Поскольку конструкторская деятельность предполагает анализ постройки, описание пространственного расположения отдельных деталей, планирование своих действий, и отчета о проделанных действиях -  развивается также</w:t>
      </w:r>
      <w:r w:rsidRPr="007F1906">
        <w:rPr>
          <w:rStyle w:val="c13"/>
          <w:bCs/>
          <w:iCs/>
          <w:color w:val="000000"/>
          <w:sz w:val="28"/>
          <w:szCs w:val="28"/>
        </w:rPr>
        <w:t xml:space="preserve"> и речь ребенка, расширяется его словарный запас.</w:t>
      </w:r>
    </w:p>
    <w:p w:rsidR="007F1906" w:rsidRP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0"/>
          <w:szCs w:val="20"/>
        </w:rPr>
      </w:pPr>
      <w:r w:rsidRPr="007F1906">
        <w:rPr>
          <w:rStyle w:val="c3"/>
          <w:color w:val="000000"/>
          <w:sz w:val="28"/>
          <w:szCs w:val="28"/>
        </w:rPr>
        <w:t>4. Работая с конструктором, малыш развивает </w:t>
      </w:r>
      <w:r w:rsidRPr="007F1906">
        <w:rPr>
          <w:rStyle w:val="c13"/>
          <w:bCs/>
          <w:iCs/>
          <w:color w:val="000000"/>
          <w:sz w:val="28"/>
          <w:szCs w:val="28"/>
        </w:rPr>
        <w:t>мелкую моторику, глазомер.</w:t>
      </w:r>
      <w:r w:rsidRPr="007F1906">
        <w:rPr>
          <w:rStyle w:val="c3"/>
          <w:color w:val="000000"/>
          <w:sz w:val="28"/>
          <w:szCs w:val="28"/>
        </w:rPr>
        <w:t>  Все это крайне важно для дальнейшего развития мышления.</w:t>
      </w:r>
    </w:p>
    <w:p w:rsidR="007F1906" w:rsidRP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0"/>
          <w:szCs w:val="20"/>
        </w:rPr>
      </w:pPr>
      <w:r w:rsidRPr="007F1906">
        <w:rPr>
          <w:rStyle w:val="c1"/>
          <w:color w:val="000000"/>
          <w:sz w:val="28"/>
          <w:szCs w:val="28"/>
        </w:rPr>
        <w:t>5</w:t>
      </w:r>
      <w:r w:rsidRPr="007F1906">
        <w:rPr>
          <w:rStyle w:val="c3"/>
          <w:color w:val="5B5B5B"/>
          <w:sz w:val="28"/>
          <w:szCs w:val="28"/>
        </w:rPr>
        <w:t>. </w:t>
      </w:r>
      <w:r w:rsidRPr="007F1906">
        <w:rPr>
          <w:rStyle w:val="c1"/>
          <w:color w:val="000000"/>
          <w:sz w:val="28"/>
          <w:szCs w:val="28"/>
        </w:rPr>
        <w:t>К тому же данный вид деятельности формирует такие</w:t>
      </w:r>
      <w:r w:rsidRPr="007F1906">
        <w:rPr>
          <w:rStyle w:val="c34"/>
          <w:bCs/>
          <w:color w:val="000000"/>
          <w:sz w:val="28"/>
          <w:szCs w:val="28"/>
        </w:rPr>
        <w:t> </w:t>
      </w:r>
      <w:r w:rsidRPr="007F1906">
        <w:rPr>
          <w:rStyle w:val="c9"/>
          <w:bCs/>
          <w:iCs/>
          <w:color w:val="000000"/>
          <w:sz w:val="28"/>
          <w:szCs w:val="28"/>
        </w:rPr>
        <w:t>качества как усидчивость, внимательность, самостоятельность, организованность (умение планировать свою деятельность,</w:t>
      </w:r>
      <w:r w:rsidRPr="007F1906">
        <w:rPr>
          <w:rStyle w:val="c1"/>
          <w:iCs/>
          <w:color w:val="000000"/>
          <w:sz w:val="28"/>
          <w:szCs w:val="28"/>
        </w:rPr>
        <w:t> </w:t>
      </w:r>
      <w:r w:rsidRPr="007F1906">
        <w:rPr>
          <w:rStyle w:val="c9"/>
          <w:bCs/>
          <w:iCs/>
          <w:color w:val="000000"/>
          <w:sz w:val="28"/>
          <w:szCs w:val="28"/>
        </w:rPr>
        <w:t>и доводить начатое дело до конца).</w:t>
      </w:r>
    </w:p>
    <w:p w:rsid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rStyle w:val="c13"/>
          <w:bCs/>
          <w:iCs/>
          <w:color w:val="000000"/>
          <w:sz w:val="28"/>
          <w:szCs w:val="28"/>
        </w:rPr>
      </w:pPr>
      <w:r w:rsidRPr="007F1906">
        <w:rPr>
          <w:rStyle w:val="c3"/>
          <w:color w:val="000000"/>
          <w:sz w:val="28"/>
          <w:szCs w:val="28"/>
        </w:rPr>
        <w:t>6. А самое главное конструирование предоставляет большие</w:t>
      </w:r>
      <w:r w:rsidRPr="007F1906">
        <w:rPr>
          <w:rStyle w:val="c13"/>
          <w:bCs/>
          <w:iCs/>
          <w:color w:val="000000"/>
          <w:sz w:val="28"/>
          <w:szCs w:val="28"/>
        </w:rPr>
        <w:t xml:space="preserve"> возможности для фантазии, воображения и позволяет ребенку чувствовать себя творцом.</w:t>
      </w:r>
    </w:p>
    <w:p w:rsid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rStyle w:val="c13"/>
          <w:bCs/>
          <w:iCs/>
          <w:color w:val="000000"/>
          <w:sz w:val="28"/>
          <w:szCs w:val="28"/>
        </w:rPr>
      </w:pPr>
    </w:p>
    <w:p w:rsidR="007F1906" w:rsidRPr="00EB40A7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center"/>
        <w:rPr>
          <w:b/>
          <w:color w:val="000000"/>
          <w:sz w:val="28"/>
          <w:szCs w:val="28"/>
          <w:u w:val="single"/>
        </w:rPr>
      </w:pPr>
      <w:r w:rsidRPr="00EB40A7">
        <w:rPr>
          <w:b/>
          <w:color w:val="000000"/>
          <w:sz w:val="28"/>
          <w:szCs w:val="28"/>
          <w:u w:val="single"/>
        </w:rPr>
        <w:t>Основные методы и приемы обучения конструированию.</w:t>
      </w:r>
    </w:p>
    <w:p w:rsidR="007F1906" w:rsidRPr="00EB40A7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b/>
          <w:color w:val="000000"/>
          <w:sz w:val="28"/>
          <w:szCs w:val="28"/>
        </w:rPr>
      </w:pPr>
      <w:r w:rsidRPr="00EB40A7">
        <w:rPr>
          <w:b/>
          <w:color w:val="000000"/>
          <w:sz w:val="28"/>
          <w:szCs w:val="28"/>
        </w:rPr>
        <w:t>Наглядные методы:</w:t>
      </w:r>
    </w:p>
    <w:p w:rsidR="007F1906" w:rsidRPr="007F1906" w:rsidRDefault="007F1906" w:rsidP="00041F2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7F1906">
        <w:rPr>
          <w:color w:val="000000"/>
          <w:sz w:val="28"/>
          <w:szCs w:val="28"/>
        </w:rPr>
        <w:t>наблюдение (умение всматриваться и различать</w:t>
      </w:r>
      <w:r>
        <w:rPr>
          <w:color w:val="000000"/>
          <w:sz w:val="28"/>
          <w:szCs w:val="28"/>
        </w:rPr>
        <w:t xml:space="preserve"> особенности);</w:t>
      </w:r>
    </w:p>
    <w:p w:rsidR="007F1906" w:rsidRDefault="007F1906" w:rsidP="00041F2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7F1906">
        <w:rPr>
          <w:color w:val="000000"/>
          <w:sz w:val="28"/>
          <w:szCs w:val="28"/>
        </w:rPr>
        <w:t>демонстрация наглядных пособий</w:t>
      </w:r>
      <w:r>
        <w:rPr>
          <w:color w:val="000000"/>
          <w:sz w:val="28"/>
          <w:szCs w:val="28"/>
        </w:rPr>
        <w:t>.</w:t>
      </w:r>
    </w:p>
    <w:p w:rsidR="007F1906" w:rsidRPr="00EB40A7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  <w:u w:val="single"/>
        </w:rPr>
      </w:pPr>
    </w:p>
    <w:p w:rsidR="007F1906" w:rsidRDefault="007F1906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  <w:u w:val="single"/>
        </w:rPr>
        <w:t>Наблюдение натурального объекта</w:t>
      </w:r>
      <w:r w:rsidR="00EB40A7" w:rsidRPr="00EB40A7">
        <w:rPr>
          <w:color w:val="000000"/>
          <w:sz w:val="28"/>
          <w:szCs w:val="28"/>
          <w:u w:val="single"/>
        </w:rPr>
        <w:t>:</w:t>
      </w:r>
      <w:r w:rsidR="00EB40A7">
        <w:rPr>
          <w:color w:val="000000"/>
          <w:sz w:val="28"/>
          <w:szCs w:val="28"/>
        </w:rPr>
        <w:t xml:space="preserve"> в</w:t>
      </w:r>
      <w:r w:rsidRPr="007F1906">
        <w:rPr>
          <w:color w:val="000000"/>
          <w:sz w:val="28"/>
          <w:szCs w:val="28"/>
        </w:rPr>
        <w:t xml:space="preserve"> процессе наблюдения и обследования предмета до занятия дети</w:t>
      </w:r>
      <w:r w:rsidR="00EB40A7">
        <w:rPr>
          <w:color w:val="000000"/>
          <w:sz w:val="28"/>
          <w:szCs w:val="28"/>
        </w:rPr>
        <w:t xml:space="preserve"> </w:t>
      </w:r>
      <w:r w:rsidRPr="007F1906">
        <w:rPr>
          <w:color w:val="000000"/>
          <w:sz w:val="28"/>
          <w:szCs w:val="28"/>
        </w:rPr>
        <w:t>получают представление о его назначении в жизни, а также о закономерной связи между формой предмета, его размерами (или размерами его частей) и назначением в жизни. Так, мост через судоходную реку, предназначенный для железнодорожного транспорта, должен быть высоким и широким, чтобы под ним могло пройти судно. Если же мост переброшен через узкую речку для пешеходов, ему достаточно быть узким и низким. При наблюдении педагог подчеркивает связь между назначением предмета и его оформлением. Украшает предмет, прежде всего, его гармоничная форма).</w:t>
      </w:r>
    </w:p>
    <w:p w:rsidR="00EB40A7" w:rsidRDefault="00EB40A7" w:rsidP="00041F2A">
      <w:pPr>
        <w:pStyle w:val="c4"/>
        <w:shd w:val="clear" w:color="auto" w:fill="FFFFFF"/>
        <w:ind w:left="-709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</w:t>
      </w:r>
      <w:r w:rsidRPr="00EB40A7">
        <w:rPr>
          <w:color w:val="000000"/>
          <w:sz w:val="28"/>
          <w:szCs w:val="28"/>
          <w:u w:val="single"/>
        </w:rPr>
        <w:t>оказ и анализ образца</w:t>
      </w:r>
      <w:r>
        <w:rPr>
          <w:color w:val="000000"/>
          <w:sz w:val="28"/>
          <w:szCs w:val="28"/>
        </w:rPr>
        <w:t xml:space="preserve">: </w:t>
      </w:r>
      <w:r w:rsidRPr="00EB40A7">
        <w:rPr>
          <w:color w:val="000000"/>
          <w:sz w:val="28"/>
          <w:szCs w:val="28"/>
        </w:rPr>
        <w:t>выполняется педагогом, когда дети не имеют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достаточного опыта конструирования или, когда они впервые сооружают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постройку или поделку из бумаги, и</w:t>
      </w:r>
      <w:r>
        <w:rPr>
          <w:color w:val="000000"/>
          <w:sz w:val="28"/>
          <w:szCs w:val="28"/>
        </w:rPr>
        <w:t xml:space="preserve"> способы действий им незнакомы.</w:t>
      </w:r>
    </w:p>
    <w:p w:rsidR="007F1906" w:rsidRDefault="00EB40A7" w:rsidP="00041F2A">
      <w:pPr>
        <w:pStyle w:val="c4"/>
        <w:shd w:val="clear" w:color="auto" w:fill="FFFFFF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  <w:u w:val="single"/>
        </w:rPr>
        <w:t>Демонстрация образца, картинки или чертежа, рисунка с изображением предмета</w:t>
      </w:r>
      <w:r>
        <w:rPr>
          <w:color w:val="000000"/>
          <w:sz w:val="28"/>
          <w:szCs w:val="28"/>
          <w:u w:val="single"/>
        </w:rPr>
        <w:t xml:space="preserve"> </w:t>
      </w:r>
      <w:r w:rsidRPr="00EB40A7">
        <w:rPr>
          <w:color w:val="000000"/>
          <w:sz w:val="28"/>
          <w:szCs w:val="28"/>
        </w:rPr>
        <w:t xml:space="preserve">могут быть использованы на занятиях, на которых дается лишь </w:t>
      </w:r>
      <w:r w:rsidRPr="00EB40A7">
        <w:rPr>
          <w:color w:val="000000"/>
          <w:sz w:val="28"/>
          <w:szCs w:val="28"/>
        </w:rPr>
        <w:lastRenderedPageBreak/>
        <w:t>объяснение или, когда возникает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необходимость помочь детям проконтролировать свою работу, уточнить представление о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предмете, или в конце занятия в качестве модели наиболее удачного и правильного решения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конструктивной задачи для сравнения с работами детей</w:t>
      </w:r>
      <w:r>
        <w:rPr>
          <w:color w:val="000000"/>
          <w:sz w:val="28"/>
          <w:szCs w:val="28"/>
        </w:rPr>
        <w:t>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  <w:u w:val="single"/>
        </w:rPr>
        <w:t>Очень важно сформировать у детей обобщенные способы обследования</w:t>
      </w:r>
      <w:r>
        <w:rPr>
          <w:color w:val="000000"/>
          <w:sz w:val="28"/>
          <w:szCs w:val="28"/>
          <w:u w:val="single"/>
        </w:rPr>
        <w:t xml:space="preserve"> </w:t>
      </w:r>
      <w:r w:rsidRPr="00EB40A7">
        <w:rPr>
          <w:color w:val="000000"/>
          <w:sz w:val="28"/>
          <w:szCs w:val="28"/>
          <w:u w:val="single"/>
        </w:rPr>
        <w:t>предметов,</w:t>
      </w:r>
      <w:r w:rsidRPr="00EB40A7">
        <w:rPr>
          <w:color w:val="000000"/>
          <w:sz w:val="28"/>
          <w:szCs w:val="28"/>
        </w:rPr>
        <w:t xml:space="preserve"> научить их, определять основные части постройки, выделять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мелкие детали их расположение в зависимости от других частей,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устанавливать их функциональное назначение.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>Поэтому обследование предметов должно проводиться в следующей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последовательности: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>1. Целостное восприятие предмета с общей характеристикой (например, «мост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длинный, с плавными спусками», «здание школы большое, у него много окон»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и т.д.).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>2. Определение общей формы предмета (форма здания напоминает большой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брусок, поставленный вертикально или горизонтально); выделение основных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его частей, определение их формы и величины.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>3. Выяснение пространственного размещения частей относительно друг друга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(сверху, снизу, выше, ниже, слева, справа).</w:t>
      </w:r>
    </w:p>
    <w:p w:rsid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>4. Выделение более мелких частей и определение пространственного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расположения их по отношению к основным; определение материала, из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которого выполнена каждая часть (уточнение названия деталей строителя,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природного м</w:t>
      </w:r>
      <w:r>
        <w:rPr>
          <w:color w:val="000000"/>
          <w:sz w:val="28"/>
          <w:szCs w:val="28"/>
        </w:rPr>
        <w:t>атериала, его качества и т.п.).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t xml:space="preserve"> </w:t>
      </w:r>
      <w:r w:rsidRPr="00EB40A7">
        <w:rPr>
          <w:color w:val="000000"/>
          <w:sz w:val="28"/>
          <w:szCs w:val="28"/>
        </w:rPr>
        <w:t>5. В заключение повторное восприятие предмета в целом с определением его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общей характеристики («вот такой высокий двухэтажный дом вы будете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учиться строить» и т.д.)</w:t>
      </w:r>
    </w:p>
    <w:p w:rsid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>Обследование предмета, его анализ проводятся в том порядке, который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затем определяет порядок действий для выполнения конструкции, что</w:t>
      </w:r>
      <w:r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значительно облегчает детям усвоение этого порядка.</w:t>
      </w:r>
      <w:r w:rsidRPr="00EB40A7">
        <w:rPr>
          <w:color w:val="000000"/>
          <w:sz w:val="28"/>
          <w:szCs w:val="28"/>
        </w:rPr>
        <w:cr/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b/>
          <w:color w:val="000000"/>
          <w:sz w:val="28"/>
          <w:szCs w:val="28"/>
        </w:rPr>
      </w:pPr>
      <w:r w:rsidRPr="00EB40A7">
        <w:rPr>
          <w:b/>
          <w:color w:val="000000"/>
          <w:sz w:val="28"/>
          <w:szCs w:val="28"/>
        </w:rPr>
        <w:t xml:space="preserve">Словесный метод: </w:t>
      </w:r>
    </w:p>
    <w:p w:rsidR="00EB40A7" w:rsidRPr="00EB40A7" w:rsidRDefault="00EB40A7" w:rsidP="00041F2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 xml:space="preserve">беседа; </w:t>
      </w:r>
    </w:p>
    <w:p w:rsidR="00EB40A7" w:rsidRDefault="00EB40A7" w:rsidP="00041F2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EB40A7">
        <w:rPr>
          <w:color w:val="000000"/>
          <w:sz w:val="28"/>
          <w:szCs w:val="28"/>
        </w:rPr>
        <w:t>рассказ.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041F2A">
        <w:rPr>
          <w:color w:val="000000"/>
          <w:sz w:val="28"/>
          <w:szCs w:val="28"/>
          <w:u w:val="single"/>
        </w:rPr>
        <w:t>Объяснение задачи с определением условий,</w:t>
      </w:r>
      <w:r w:rsidRPr="00EB40A7">
        <w:rPr>
          <w:color w:val="000000"/>
          <w:sz w:val="28"/>
          <w:szCs w:val="28"/>
        </w:rPr>
        <w:t xml:space="preserve"> которые дети должны выполнить без показа</w:t>
      </w:r>
      <w:r w:rsidR="00041F2A"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приемов работы. Объяснения могут относиться не только к выполнению действий, необходимых</w:t>
      </w:r>
      <w:r w:rsidR="00041F2A"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для конструирования, но и к уточнению хода выполнения постройки, общего порядка работы.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041F2A">
        <w:rPr>
          <w:color w:val="000000"/>
          <w:sz w:val="28"/>
          <w:szCs w:val="28"/>
          <w:u w:val="single"/>
        </w:rPr>
        <w:t>Постановка проблемной задачи</w:t>
      </w:r>
      <w:r w:rsidRPr="00EB40A7">
        <w:rPr>
          <w:color w:val="000000"/>
          <w:sz w:val="28"/>
          <w:szCs w:val="28"/>
        </w:rPr>
        <w:t xml:space="preserve"> (как перестроить гараж, чтобы в нем поместилось 2-3</w:t>
      </w:r>
      <w:r w:rsidR="00041F2A"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машины).</w:t>
      </w:r>
    </w:p>
    <w:p w:rsidR="00EB40A7" w:rsidRPr="00EB40A7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041F2A">
        <w:rPr>
          <w:color w:val="000000"/>
          <w:sz w:val="28"/>
          <w:szCs w:val="28"/>
          <w:u w:val="single"/>
        </w:rPr>
        <w:t>Сообщение темы постройки с указанием условий,</w:t>
      </w:r>
      <w:r w:rsidRPr="00EB40A7">
        <w:rPr>
          <w:color w:val="000000"/>
          <w:sz w:val="28"/>
          <w:szCs w:val="28"/>
        </w:rPr>
        <w:t xml:space="preserve"> которым она должна соответствовать</w:t>
      </w:r>
      <w:r w:rsidR="00041F2A"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(построить комнату для семьи с определенным числом человек).</w:t>
      </w:r>
    </w:p>
    <w:p w:rsidR="00041F2A" w:rsidRDefault="00EB40A7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041F2A">
        <w:rPr>
          <w:color w:val="000000"/>
          <w:sz w:val="28"/>
          <w:szCs w:val="28"/>
          <w:u w:val="single"/>
        </w:rPr>
        <w:t>Анализ и оценка процесса работы детей и готовой продукции</w:t>
      </w:r>
      <w:r w:rsidRPr="00EB40A7">
        <w:rPr>
          <w:color w:val="000000"/>
          <w:sz w:val="28"/>
          <w:szCs w:val="28"/>
        </w:rPr>
        <w:t xml:space="preserve"> также являются приемами</w:t>
      </w:r>
      <w:r w:rsidR="00041F2A"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обучения конструированию, при этом выясняется, какие способы действий они усвоили, какими</w:t>
      </w:r>
      <w:r w:rsidR="00041F2A">
        <w:rPr>
          <w:color w:val="000000"/>
          <w:sz w:val="28"/>
          <w:szCs w:val="28"/>
        </w:rPr>
        <w:t xml:space="preserve"> </w:t>
      </w:r>
      <w:r w:rsidRPr="00EB40A7">
        <w:rPr>
          <w:color w:val="000000"/>
          <w:sz w:val="28"/>
          <w:szCs w:val="28"/>
        </w:rPr>
        <w:t>нужно еще овладеть</w:t>
      </w:r>
      <w:r w:rsidR="00041F2A">
        <w:rPr>
          <w:color w:val="000000"/>
          <w:sz w:val="28"/>
          <w:szCs w:val="28"/>
        </w:rPr>
        <w:t xml:space="preserve">. </w:t>
      </w:r>
      <w:r w:rsidR="00041F2A" w:rsidRPr="00041F2A">
        <w:rPr>
          <w:color w:val="000000"/>
          <w:sz w:val="28"/>
          <w:szCs w:val="28"/>
        </w:rPr>
        <w:t xml:space="preserve">Во время анализа целесообразно сначала обращать внимание на то, какими способами пользовались дети при создании игрушки, постройки, понимали ли, чему учились на занятии и научились ли новому, удачно ли применили способы работы. При оценке результатов коллективной работы следует учитывать не только качество </w:t>
      </w:r>
      <w:r w:rsidR="00041F2A" w:rsidRPr="00041F2A">
        <w:rPr>
          <w:color w:val="000000"/>
          <w:sz w:val="28"/>
          <w:szCs w:val="28"/>
        </w:rPr>
        <w:lastRenderedPageBreak/>
        <w:t>коллективной продукции, но главным образом насколько дети придерживались правил совместного труда, все ли выполнили то, о чем договаривались, и выполнили ли именно ту часть работы, которая была определена каждому; поощрять при этом проявление уважения к работе товарищей, стремление помочь, научить тому, что умеет сам, а также удачное проявление инициативы в придумывании оригинальной конструкции. При анализе образцов и оценке детских работ необходимо учить детей замечать эстетические качества поделки, давать им оценку. Для этого педагог не только анализирует предмет, но и использует различные приемы, например, вопросы для привлечения детей к активному участию в этом. Вопросы должны заставлять ребенка думать над тем, в какой степени выполненная работа удовлетворяет поставленным в начале занятия задачам. Детей нужно научить осознавать свои действия и действия товарищей, подмечать достоинства и недочеты в собственной работе и работе товарищей. Ошибки, допущенные при выполнении задания, не следует оставлять без внимания: нужно вскрыть причину неудачи, помочь ребенку осознать ее и тут же посоветовать, как исправить. Но лучше, если ошибки будут предупреждать и исправлять в процессе выполнения работы сами дети.</w:t>
      </w:r>
    </w:p>
    <w:p w:rsidR="00041F2A" w:rsidRPr="00041F2A" w:rsidRDefault="00041F2A" w:rsidP="00041F2A">
      <w:pPr>
        <w:pStyle w:val="c4"/>
        <w:shd w:val="clear" w:color="auto" w:fill="FFFFFF"/>
        <w:ind w:left="-709" w:right="-143" w:firstLine="709"/>
        <w:jc w:val="both"/>
        <w:rPr>
          <w:b/>
          <w:color w:val="000000"/>
          <w:sz w:val="28"/>
          <w:szCs w:val="28"/>
        </w:rPr>
      </w:pPr>
      <w:r w:rsidRPr="00041F2A">
        <w:rPr>
          <w:b/>
          <w:color w:val="000000"/>
          <w:sz w:val="28"/>
          <w:szCs w:val="28"/>
        </w:rPr>
        <w:t>Практические методы:</w:t>
      </w:r>
    </w:p>
    <w:p w:rsidR="00041F2A" w:rsidRPr="00041F2A" w:rsidRDefault="00041F2A" w:rsidP="00041F2A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041F2A">
        <w:rPr>
          <w:color w:val="000000"/>
          <w:sz w:val="28"/>
          <w:szCs w:val="28"/>
        </w:rPr>
        <w:t>моделирование.</w:t>
      </w:r>
    </w:p>
    <w:p w:rsidR="00041F2A" w:rsidRDefault="00041F2A" w:rsidP="00041F2A">
      <w:pPr>
        <w:pStyle w:val="c4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Приемы конструирования:</w:t>
      </w: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5BB2B0" wp14:editId="12E2C043">
            <wp:simplePos x="0" y="0"/>
            <wp:positionH relativeFrom="column">
              <wp:posOffset>-746760</wp:posOffset>
            </wp:positionH>
            <wp:positionV relativeFrom="page">
              <wp:posOffset>4629150</wp:posOffset>
            </wp:positionV>
            <wp:extent cx="6819900" cy="32010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20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</w:p>
    <w:p w:rsidR="00041F2A" w:rsidRPr="00041F2A" w:rsidRDefault="00041F2A" w:rsidP="00041F2A">
      <w:pPr>
        <w:ind w:left="-709" w:right="-143" w:firstLine="709"/>
        <w:jc w:val="both"/>
        <w:rPr>
          <w:color w:val="000000"/>
          <w:sz w:val="28"/>
          <w:szCs w:val="28"/>
        </w:rPr>
      </w:pPr>
      <w:r w:rsidRPr="00041F2A">
        <w:rPr>
          <w:color w:val="000000"/>
          <w:sz w:val="28"/>
          <w:szCs w:val="28"/>
        </w:rPr>
        <w:t xml:space="preserve">Очень важно поддерживать интерес ребенка к конструированию, обогащать его опыт, привлекать внимание детей к архитектурным и художественным достоинствам различных сооружений (церкви, театры, мосты, башни, маяки).                                                                                </w:t>
      </w:r>
    </w:p>
    <w:p w:rsidR="007F1906" w:rsidRPr="007F1906" w:rsidRDefault="00041F2A" w:rsidP="00041F2A">
      <w:pPr>
        <w:ind w:left="-709" w:right="-143" w:firstLine="709"/>
        <w:jc w:val="both"/>
        <w:rPr>
          <w:sz w:val="20"/>
        </w:rPr>
      </w:pPr>
      <w:r w:rsidRPr="00041F2A">
        <w:rPr>
          <w:color w:val="000000"/>
          <w:sz w:val="28"/>
          <w:szCs w:val="28"/>
        </w:rPr>
        <w:t>После всего, выше сказанного, остается только пожелать родителям познакомить и по возможности подружить ребенка с миром конструктора. Если ребенку не понравилось играть в один конструктор, предложите ему другой, помните, что конструкторов сейчас великое множество.</w:t>
      </w:r>
    </w:p>
    <w:p w:rsidR="00971FA6" w:rsidRDefault="00971FA6"/>
    <w:sectPr w:rsidR="00971FA6" w:rsidSect="00041F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259"/>
    <w:multiLevelType w:val="hybridMultilevel"/>
    <w:tmpl w:val="3F2AB8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CC619E"/>
    <w:multiLevelType w:val="hybridMultilevel"/>
    <w:tmpl w:val="76D64CF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703854EA"/>
    <w:multiLevelType w:val="hybridMultilevel"/>
    <w:tmpl w:val="D4AA2B4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6A"/>
    <w:rsid w:val="00041F2A"/>
    <w:rsid w:val="00613D34"/>
    <w:rsid w:val="007F1906"/>
    <w:rsid w:val="00882853"/>
    <w:rsid w:val="00971FA6"/>
    <w:rsid w:val="00C04E6A"/>
    <w:rsid w:val="00E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F1906"/>
    <w:pPr>
      <w:spacing w:before="100" w:beforeAutospacing="1" w:after="100" w:afterAutospacing="1"/>
    </w:pPr>
  </w:style>
  <w:style w:type="character" w:customStyle="1" w:styleId="c3">
    <w:name w:val="c3"/>
    <w:basedOn w:val="a0"/>
    <w:rsid w:val="007F1906"/>
  </w:style>
  <w:style w:type="character" w:customStyle="1" w:styleId="c13">
    <w:name w:val="c13"/>
    <w:basedOn w:val="a0"/>
    <w:rsid w:val="007F1906"/>
  </w:style>
  <w:style w:type="character" w:customStyle="1" w:styleId="c1">
    <w:name w:val="c1"/>
    <w:basedOn w:val="a0"/>
    <w:rsid w:val="007F1906"/>
  </w:style>
  <w:style w:type="character" w:customStyle="1" w:styleId="c34">
    <w:name w:val="c34"/>
    <w:basedOn w:val="a0"/>
    <w:rsid w:val="007F1906"/>
  </w:style>
  <w:style w:type="character" w:customStyle="1" w:styleId="c9">
    <w:name w:val="c9"/>
    <w:basedOn w:val="a0"/>
    <w:rsid w:val="007F1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F1906"/>
    <w:pPr>
      <w:spacing w:before="100" w:beforeAutospacing="1" w:after="100" w:afterAutospacing="1"/>
    </w:pPr>
  </w:style>
  <w:style w:type="character" w:customStyle="1" w:styleId="c3">
    <w:name w:val="c3"/>
    <w:basedOn w:val="a0"/>
    <w:rsid w:val="007F1906"/>
  </w:style>
  <w:style w:type="character" w:customStyle="1" w:styleId="c13">
    <w:name w:val="c13"/>
    <w:basedOn w:val="a0"/>
    <w:rsid w:val="007F1906"/>
  </w:style>
  <w:style w:type="character" w:customStyle="1" w:styleId="c1">
    <w:name w:val="c1"/>
    <w:basedOn w:val="a0"/>
    <w:rsid w:val="007F1906"/>
  </w:style>
  <w:style w:type="character" w:customStyle="1" w:styleId="c34">
    <w:name w:val="c34"/>
    <w:basedOn w:val="a0"/>
    <w:rsid w:val="007F1906"/>
  </w:style>
  <w:style w:type="character" w:customStyle="1" w:styleId="c9">
    <w:name w:val="c9"/>
    <w:basedOn w:val="a0"/>
    <w:rsid w:val="007F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Садик</cp:lastModifiedBy>
  <cp:revision>4</cp:revision>
  <dcterms:created xsi:type="dcterms:W3CDTF">2024-10-17T16:46:00Z</dcterms:created>
  <dcterms:modified xsi:type="dcterms:W3CDTF">2025-02-06T11:13:00Z</dcterms:modified>
</cp:coreProperties>
</file>